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4C" w:rsidRPr="00B6074C" w:rsidRDefault="00B6074C" w:rsidP="00B6074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ru-RU"/>
        </w:rPr>
        <w:t>Информация о предложениях по организации методического сопровождения воспитательной функции урока в рамках реализации общеобразовательных программ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Для организации методического сопровождения воспитательной функции урока в рамках реализации общеобразовательных программ предлагаю следующий алгоритм мероприятий:</w:t>
      </w:r>
    </w:p>
    <w:p w:rsidR="00B6074C" w:rsidRPr="00B6074C" w:rsidRDefault="00B6074C" w:rsidP="00B6074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Разработка методических рекомендаций ГАОУ ДПО СО «Институт развития образования» по методическому сопровождению данного направления.</w:t>
      </w:r>
    </w:p>
    <w:p w:rsidR="00B6074C" w:rsidRPr="00B6074C" w:rsidRDefault="00B6074C" w:rsidP="00B6074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Проведение на площадке ГАОУ ДПО СО «Институт развития образования» мероприятий в режиме онлайн с представлением опыта территорий, образовательных организаций по вопросу методического сопровождения воспитательной функции урока.</w:t>
      </w:r>
    </w:p>
    <w:p w:rsidR="00B6074C" w:rsidRPr="00B6074C" w:rsidRDefault="00B6074C" w:rsidP="00B6074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Создание онлайн ресурса, где могут быть размещены презентационные материалы, методические разработки, авторские методики, инновационные модели про0ведения уроков, для использования опыта педагогическими работниками Свердловской области.</w:t>
      </w:r>
    </w:p>
    <w:p w:rsidR="00B6074C" w:rsidRPr="00B6074C" w:rsidRDefault="00B6074C" w:rsidP="00B6074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Разработка курса повышения квалификации и включение в план образовательной деятельности ГАОУ ДПО СО «Институт развития образования» по организации методического сопровождения воспитательной функции урока.</w:t>
      </w:r>
    </w:p>
    <w:p w:rsidR="00B6074C" w:rsidRPr="00B6074C" w:rsidRDefault="00B6074C" w:rsidP="00B6074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Создание банка стажировочных площадок и создание графика стажировки управленческих команд.</w:t>
      </w:r>
    </w:p>
    <w:p w:rsidR="00B6074C" w:rsidRPr="00B6074C" w:rsidRDefault="00B6074C" w:rsidP="00B6074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ru-RU"/>
        </w:rPr>
        <w:t>Информация о предложениях ГАОУ ДПО СО «Институт развития образования» по организации методического сопровождения воспитательной функции урока в рамках реализации общеобразовательных программ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Актуальность проблемы развития воспитательного потенциала урока очевидна. Стратегия современного урока выходит далеко за пределы простой передачи знаний — его трансформация как формы обучения определяется стремлением гуманизировать отношения, предоставить растущему человеку максимум свободы для индивидуального развития, способствовать тому, чтобы ребенок стал активным субъектом жизни и творчества, формируя навыки самоопределения и самоорганизации, самореализации и саморазвития.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    Воспитательный потенциал урока как важнейшего звена системы обучения включает следующие группы возможностей: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воспитательные возможности организации урока предполагают: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установление доверительных отношений между учителем и учениками, способствующих позитивному восприятию учащимися требований и просьб учителя, привлечению внимания к обсуждаемой на уроке информации, активизации их познавательной деятельности;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</w:t>
      </w:r>
      <w:r w:rsidRPr="00B6074C">
        <w:rPr>
          <w:rFonts w:ascii="Verdana" w:eastAsia="Times New Roman" w:hAnsi="Verdana" w:cs="Times New Roman"/>
          <w:color w:val="000000"/>
          <w:lang w:eastAsia="ru-RU"/>
        </w:rPr>
        <w:lastRenderedPageBreak/>
        <w:t>значимой информацией – инициирование ее обсуждения, формулирование учащимися своей точки зрения, выработки отношения.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Воспитывающими уроки становятся тогда, когда школьникам интересна организуемая учителем деятельность, а обсуждаемая информация побуждает задуматься о ценностях, нравственных вопросах, возможных путях решения жизненных проблем.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Для того, чтобы сделать уроки интереснее и увлекательнее, современному учителю необходимо использовать следующие приемы: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обращать внимание на темы, часто встречающиеся в неформальном общении с учениками (индивидуальные беседы, анкетирование, обсуждения на классных часах и др.);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выражать свой искренний интерес к увлечениям, мечтам, жизненным планам, проблемам детей;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обращаться во время урока к личному опыту своих учеников, к примерам из их жизни, учитывать аргументы и личностную позицию;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стараться акцентировать внимание на индивидуальных особенностях, интересах, увлечениях, привычках того или иного ученика;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формировать в детском коллективе привлекательные (уникальные, единичные, особенные для данного коллектива) традиции («Пять минут с искусством», «Этот день в истории»; «Сувенир» и др.);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учитывая возрастные особенности, использовать на уроке знакомые учащимся образы и метафоры – из близких им мультфильмов, книг, фильмов, компьютерных игр (для примера – анализа – сопоставления – обобщения);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обращаться к вымышленным образам, создаваемым фантазиями учеников, создавая вокруг ряда учебных проблем пространство форсайта для способов их решения;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реализовывать на уроках мотивирующий потенциал юмора, который способствует налаживанию хороших отношений со школьниками, созданию творческой атмосферы на уроке, преодолению многих учебных конфликтов.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воспитательные возможности, обусловленные спецификой учебного предмета.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Специфика каждого учебного предмета позволяет использовать воспитывающую информацию для привлечения внимания школьников к гуманитарным проблемам общества, взглянуть на учебный материал сквозь призму человеческой ценности, задуматься о нравственных вопросах, жизненных проблемах в широком социогуманитарном контексте. Задача учителя состоит том, чтобы содержание воспринималось учащимися как определённая ценность: социальная, нравственная, эстетическая, экологическая и др.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lastRenderedPageBreak/>
        <w:t>Это может быть информация о здоровье и вредных привычках, о нравственных и безнравственных поступках людей, о героизме и малодушии, о войне и экологии, о классической и массовой культуре, о перипетиях судьбы литературных и исторических персонажей. Интерес вызывает информация, затрагивающая социальные, нравственные, этические вопросы; особенности межличностных, межгрупповых, межнациональных или межконфессиональных отношений; проблемы политической, экономической, культурной жизни людей.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экологическом воспитании больше возможностей имеется при изучении биологии, чем при изучении литературы; литература более способствует эстетическому воспитанию, чем химия; уроки истории, краеведения, ОБЖ обладают большими возможностями для патриотического воспитания, чем уроки математики и т. д.  В этом отношении важно: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при составлении плана урока продумывать виды деятельности ученика на каждом этапе урока в связи с поставленными воспитательными задачами и дополнительным включением в урок ситуаций и информации, позволяющих акцентировать внимание учащихся на этической стороне изучаемого материала;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формировать сознательное, ответственное отношение ученика к тому или иному объекту или явлению, которое формируется в специально создаваемых воспитательных ситуациях, связанных с моральным выбором примером может служить решение нравственных дилемм Л. Кольберга; 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учитывать важнейший воспитательный акцент в работе учителя -обращение внимания учеников на соотношение науки и нравственности. Следует брать примеры из истории науки (учебного предмета), из окружающей жизни, телевизионного материала, социальных сетей и IP-TV которые убеждают учащихся в том, что только полная отдача сил, служение науке дают возможность делать великие открытия, служащие гуманным идеалам человека;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умело применять на уроке наглядность и технические средства, что отвечает современным требованиям организации процесса обучения и воспитания. Воспитывать такой подход к изучению предмета помогают творческие работы учащихся по определённой теме, основой которых является продукт-визуализация учебного материала (разработка и составление схем, графическое описание моделей и процессов, справочных таблиц, презентаций);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корректировать содержание учебной программы по предмету, которая должна учитывать региональную специфику, использовать краеведческий материал: сведения о природе, истории, культуре, экономике и ремеслах родного края;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применять на уроке разные подходы в оценивании (например, составить с учениками «лестницу успехов» на одном уроке; применять оценочные жетоны самооценки на другом, формы взаимоконтроля – на третьем).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 xml:space="preserve">Особенностью современного урока является стимулирование учащихся к поиску закономерностей, совместного решения проблем, дальнейшее их осмысление и обобщение, воспитание любви к Родине, высокой гражданской </w:t>
      </w:r>
      <w:r w:rsidRPr="00B6074C">
        <w:rPr>
          <w:rFonts w:ascii="Verdana" w:eastAsia="Times New Roman" w:hAnsi="Verdana" w:cs="Times New Roman"/>
          <w:color w:val="000000"/>
          <w:lang w:eastAsia="ru-RU"/>
        </w:rPr>
        <w:lastRenderedPageBreak/>
        <w:t>позиции, чувства патриотизма. В обучении необходимо связывать процесс познания с эмоциональными переживаниями, которые помогают учащимся проявлять свое личное отношение к соответствующим фактам, событиям, ситуациям, характеру героев и т.д. А это, в свою очередь, требует формирования отношения, оценки, умения защищать свою точку зрения. В данном контексте воспитательные возможности содержания образования на уроке предполагают: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использование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 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 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организацию наставничества «ученик – ученик» (мотивированных и эрудированных учащихся и неуспевающих учащихся), формирующего у школьников социально значимый опыт сотрудничества, взаимной помощи и поддержки;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инициирование и сопровождение проектной и учебно-исследовательской деятельности школьников в рамках реализации ими индивидуальных и групповых исследований и проектов; развитие навыков самостоятельного решения проблемы, генерирования и оформления собственных идей, уважительного отношения к позиции Другого, публичного выступления перед аудиторией; аргументирования и отстаивания своей точки зрения.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расширение воспитательных возможностей информационных ресурсов в урочной и внеурочной деятельности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Информационные ресурсы – это отдельные документы или массивы документов, представленные в информационных системах. В отличие от теле- и радиовещания, основной функцией которых стало воспроизводство и распространение информации, Интернет является средой для межличностной и публичной (индивидуальной и групповой) коммуникации.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Преимущества Интернета в воспитательном плане заключаются в следующем: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интернет предоставляет пространство выбора и возможность ознакомиться с альтернативными источниками информации;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lastRenderedPageBreak/>
        <w:t>в отличие от официальных источников информации Интернет предоставляет доступ к неограниченным информационным ресурсам, включающим важнейшие сведения о глобальных процессах и всех сферах деятельности человечества. Знакомство учащихся с такой информацией не только расширяет кругозор, но создает возможность понимания неоднозначности и противоречивости процессов, многообразия проблем и способов их решения, предлагаемых разными группами;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благодаря Интернету учащиеся могут получить актуальную и разнообразную информацию о научных достижениях и трендах в развитии современных технологий;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эффективная организация учебно-исследовательской и проектной деятельности школьников невозможна без использования образовательных ресурсов — порталов и сайтов университетов, организаций, лабораторий, предприятий содержательный контент которых постоянно обновляется;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материалы сети Интернет дают учащимся возможность осуществлять самостоятельный поиск информации на основе рекомендаций учителя;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растет значение социальных сетей, благодаря которым выстраиваются новые модели коммуникаций субъектов образовательного взаимодействия, что обеспечивает преемственность и интеграцию воспитательных воздействий.</w:t>
      </w:r>
    </w:p>
    <w:p w:rsidR="00B6074C" w:rsidRPr="00B6074C" w:rsidRDefault="00B6074C" w:rsidP="00B6074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ru-RU"/>
        </w:rPr>
        <w:t>Предложения отдела образования детей с особыми образовательными потребностями по организации методического сопровождения воспитательной функции урока в рамках реализации</w:t>
      </w:r>
    </w:p>
    <w:p w:rsidR="00B6074C" w:rsidRPr="00B6074C" w:rsidRDefault="00B6074C" w:rsidP="00B6074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ru-RU"/>
        </w:rPr>
        <w:t>адаптированных основных общеобразовательных программ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целевом разделе адаптированной основной общеобразовательной программы основного общего образования (далее — АООП  ООО) обучающихся с ограниченными возможностями здоровья (далее – ОВЗ) прописаны планируемые результаты освоения обучающимися с ЗПР АООП ООО.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соответствии с требованиями ФГОС ООО система планируемых результатов – личностных, метапредметных и предметных – устанавливает и описывает совокупности учебно-познавательных и учебно-практических задач, которые осваивают обучающиеся с ЗПР.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структуре планируемых результатов выделяются личностные результаты освоения адаптированной основной общеобразовательной программы основного общего образования, согласно ФГОС ООО, отражают: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воспитание у обучающихся с ОВЗ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lastRenderedPageBreak/>
        <w:t>Значимым личностным результатом освоения АООП ООО обучающихся с ОВЗ, отражающим результаты освоения коррекционных курсов и Программы воспитания, является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ОВЗ в различных средах, в том числе: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развитие адекватных представлений о собственных возможностях, о насущно необходимом жизнеобеспечении, проявляющееся: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различать учебные ситуации, в которых они могут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принимать решение в жизненной ситуации на основе переноса полученных в ходе обучения знаний в данную ситуацию, восполнять дефицит информации;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находить, отбирать и использовать нужную информацию в соответствии с контекстом жизненной ситуации;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связаться удобным способом и запросить помощь, корректно и точно сформулировав возникшую проблему;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оценивать собственные возможности, склонности и интересы для самореализации.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Овладение социально-бытовыми умениями, используемыми в повседневной жизни, проявляющееся: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готовности брать на себя инициативу в повседневных бытовых делах и брать на себя ответственность за результат своей работы;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адекватно оценивать свои возможности относительно выполняемой деятельности;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принятии на себя обязанностей при участии в повседневной жизни класса и школы;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ориентироваться в требованиях и правилах проведения промежуточной и итоговой аттестации;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применении в повседневной жизни правил личной безопасности.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Овладение навыками коммуникации и принятыми ритуалами социального взаимодействия, проявляющееся: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lastRenderedPageBreak/>
        <w:t>в обогащении опыта коммуникации подростка, расширении коммуникативного репертуара и гибкости общения в соответствии с контекстом социально-коммуникативной ситуации;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использовать коммуникацию как средство достижения цели;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критически оценивать полученную от собеседника информацию;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освоении культурных форм выражения своих чувств, мыслей, потребностей;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передать свои впечатления, соображения, умозаключения так, чтобы быть понятым другим человеком.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Развитие способности к осмыслению и дифференциации картины мира, ее пространственно-временной организации, проявляющейся: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использовать полученные знания и опыт для безопасного взаимодействия с окружающей средой;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адекватности поведения подростка с точки зрения опасности или безопасности для себя или для окружающих;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углублении представлений о целостной и подробной картине мира, упорядоченной в пространстве и времени, адекватной возрасту подростка;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осознании взаимосвязи общественного порядка и уклада собственной жизни в семье и в школе, в умении придерживаться этого порядка;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развитии активной личностной позиции во взаимодействии с миром, понимании собственной результативности и умении адекватно оценить свои достижения;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принимать и включать в свой личный опыт жизненный опыт других людей, исключая асоциальные проявления;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овладении основами финансовой грамотности.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Развитие способности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регулировать свое поведение и эмоциональные реакции в разных социальных ситуациях с людьми разного статуса;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освоении необходимых социальных ритуалов в ситуациях необходимости корректно привлечь к себе внимание, отстраниться от нежелательного контакта, выразить свои чувства, отказ, недовольство, сочувствие, намерение, опасение и др.;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lastRenderedPageBreak/>
        <w:t>в соблюдении адекватной социальной дистанции в разных коммуникативных ситуациях;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корректно устанавливать и ограничивать контакт в зависимости от социальной ситуации;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 умении распознавать и противостоять психологической манипуляции, социально неблагоприятному воздействию.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Далее в целевом разделе прописаны требования к личностным результатам по каждому учебному предмету.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К личностным результатам освоения учебного предмета «Русский язык» относятся: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понимание русского языка как одной из основных национально-культурных ценностей русского народа;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понимание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осознание эстетической ценности русского языка;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уважительное отношение к родному языку, гордость за него потребность сохранить чистоту русского языка как явление национальной культуры;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стремление к речевому самосовершенствованию;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способность к самооценке на основе наблюдения за собственной речью.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К личностным результатам освоения учебного предмета «История России. Всеобщая история» относятся: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lastRenderedPageBreak/>
        <w:t>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развитие умений искать, анализировать и оценивать содержащуюся в различных источниках информацию о событиях и явлениях прошлого и настоящего, способностей определять свое отношение к ней;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К личностным результатам освоения учебного предмета «Обществознание» относятся: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приобретение теоретических знаний и опыта применения полученных знаний и умений для определения собственной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развитие социального кругозора и формирование познавательного интереса к изучению общественных дисциплин.</w:t>
      </w:r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t>Таким образом, учитель на каждом уроке по всем учебным предметам формирует личностные результаты обучающихся с ЗПР, используя разные формы, методы, средства и технологии.</w:t>
      </w:r>
      <w:bookmarkStart w:id="0" w:name="_GoBack"/>
      <w:bookmarkEnd w:id="0"/>
    </w:p>
    <w:p w:rsidR="00B6074C" w:rsidRPr="00B6074C" w:rsidRDefault="00B6074C" w:rsidP="00B6074C">
      <w:pPr>
        <w:spacing w:after="360" w:line="240" w:lineRule="auto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B6074C">
        <w:rPr>
          <w:rFonts w:ascii="Verdana" w:eastAsia="Times New Roman" w:hAnsi="Verdana" w:cs="Times New Roman"/>
          <w:color w:val="000000"/>
          <w:lang w:eastAsia="ru-RU"/>
        </w:rPr>
        <w:lastRenderedPageBreak/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FC1C89" w:rsidRDefault="00FC1C89" w:rsidP="00B6074C"/>
    <w:sectPr w:rsidR="00FC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F718A"/>
    <w:multiLevelType w:val="multilevel"/>
    <w:tmpl w:val="14F6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A8"/>
    <w:rsid w:val="004D42A8"/>
    <w:rsid w:val="00B6074C"/>
    <w:rsid w:val="00F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15B30-CA19-4F0C-B85D-DBAF614D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3480</Words>
  <Characters>19838</Characters>
  <Application>Microsoft Office Word</Application>
  <DocSecurity>0</DocSecurity>
  <Lines>165</Lines>
  <Paragraphs>46</Paragraphs>
  <ScaleCrop>false</ScaleCrop>
  <Company/>
  <LinksUpToDate>false</LinksUpToDate>
  <CharactersWithSpaces>23272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 У</dc:creator>
  <cp:keywords/>
  <dc:description/>
  <cp:lastModifiedBy>Мишаня У</cp:lastModifiedBy>
  <cp:revision>3</cp:revision>
  <dcterms:created xsi:type="dcterms:W3CDTF">2022-02-25T14:18:00Z</dcterms:created>
  <dcterms:modified xsi:type="dcterms:W3CDTF">2022-02-25T14:18:00Z</dcterms:modified>
</cp:coreProperties>
</file>